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AC" w:rsidRPr="00B119AC" w:rsidRDefault="00B119AC" w:rsidP="00B119AC">
      <w:pPr>
        <w:rPr>
          <w:rFonts w:eastAsia="Times New Roman"/>
          <w:b/>
          <w:szCs w:val="24"/>
          <w:lang w:eastAsia="nl-BE"/>
        </w:rPr>
      </w:pPr>
      <w:bookmarkStart w:id="0" w:name="_GoBack"/>
      <w:bookmarkEnd w:id="0"/>
      <w:proofErr w:type="spellStart"/>
      <w:r w:rsidRPr="00B119AC">
        <w:rPr>
          <w:rFonts w:eastAsia="Times New Roman"/>
          <w:b/>
          <w:szCs w:val="24"/>
          <w:lang w:eastAsia="nl-BE"/>
        </w:rPr>
        <w:t>Geetbets</w:t>
      </w:r>
      <w:proofErr w:type="spellEnd"/>
      <w:r w:rsidRPr="00B119AC">
        <w:rPr>
          <w:rFonts w:eastAsia="Times New Roman"/>
          <w:b/>
          <w:szCs w:val="24"/>
          <w:lang w:eastAsia="nl-BE"/>
        </w:rPr>
        <w:t xml:space="preserve"> - Ontwerpend onderzoek op strategische locaties</w:t>
      </w:r>
    </w:p>
    <w:p w:rsidR="00B119AC" w:rsidRPr="00B119AC" w:rsidRDefault="00B119AC" w:rsidP="00B119AC">
      <w:pPr>
        <w:rPr>
          <w:rFonts w:eastAsia="Times New Roman"/>
          <w:szCs w:val="24"/>
          <w:lang w:eastAsia="nl-BE"/>
        </w:rPr>
      </w:pPr>
    </w:p>
    <w:p w:rsidR="00B119AC" w:rsidRPr="00B119AC" w:rsidRDefault="00B119AC" w:rsidP="00B119AC">
      <w:pPr>
        <w:rPr>
          <w:rFonts w:eastAsia="Times New Roman"/>
          <w:szCs w:val="24"/>
          <w:lang w:eastAsia="nl-BE"/>
        </w:rPr>
      </w:pPr>
      <w:r w:rsidRPr="00B119AC">
        <w:rPr>
          <w:rFonts w:eastAsia="Times New Roman"/>
          <w:szCs w:val="24"/>
          <w:lang w:eastAsia="nl-BE"/>
        </w:rPr>
        <w:t>“</w:t>
      </w:r>
      <w:proofErr w:type="spellStart"/>
      <w:r w:rsidRPr="00B119AC">
        <w:rPr>
          <w:rFonts w:eastAsia="Times New Roman"/>
          <w:szCs w:val="24"/>
          <w:lang w:eastAsia="nl-BE"/>
        </w:rPr>
        <w:t>Geetbets</w:t>
      </w:r>
      <w:proofErr w:type="spellEnd"/>
      <w:r w:rsidRPr="00B119AC">
        <w:rPr>
          <w:rFonts w:eastAsia="Times New Roman"/>
          <w:szCs w:val="24"/>
          <w:lang w:eastAsia="nl-BE"/>
        </w:rPr>
        <w:t xml:space="preserve"> is een landelijke gemeente die – net als vele andere gemeenten – steeds vaker wordt geconfronteerd met verdichtingsdruk. Hierdoor staat de gemeente op het kruispunt van een veranderende dynamiek in de dorpskern”, zo legt Jo Roggen, burgemeester van </w:t>
      </w:r>
      <w:proofErr w:type="spellStart"/>
      <w:r w:rsidRPr="00B119AC">
        <w:rPr>
          <w:rFonts w:eastAsia="Times New Roman"/>
          <w:szCs w:val="24"/>
          <w:lang w:eastAsia="nl-BE"/>
        </w:rPr>
        <w:t>Geetbets</w:t>
      </w:r>
      <w:proofErr w:type="spellEnd"/>
      <w:r w:rsidRPr="00B119AC">
        <w:rPr>
          <w:rFonts w:eastAsia="Times New Roman"/>
          <w:szCs w:val="24"/>
          <w:lang w:eastAsia="nl-BE"/>
        </w:rPr>
        <w:t xml:space="preserve"> uit. Daarom is dit project een interessante opportuniteit om te anticiperen op de verdichting door de kwalitatieve randvoorwaarden nu reeds in de verf te zetten. </w:t>
      </w:r>
    </w:p>
    <w:p w:rsidR="00B119AC" w:rsidRPr="00B119AC" w:rsidRDefault="00B119AC" w:rsidP="00B119AC">
      <w:pPr>
        <w:rPr>
          <w:rFonts w:eastAsia="Times New Roman"/>
          <w:szCs w:val="24"/>
          <w:lang w:eastAsia="nl-BE"/>
        </w:rPr>
      </w:pPr>
    </w:p>
    <w:p w:rsidR="00B119AC" w:rsidRPr="00B119AC" w:rsidRDefault="00B119AC" w:rsidP="00B119AC">
      <w:pPr>
        <w:rPr>
          <w:rFonts w:eastAsia="Times New Roman"/>
          <w:szCs w:val="24"/>
          <w:lang w:eastAsia="nl-BE"/>
        </w:rPr>
      </w:pPr>
      <w:r w:rsidRPr="00B119AC">
        <w:rPr>
          <w:rFonts w:eastAsia="Times New Roman"/>
          <w:szCs w:val="24"/>
          <w:lang w:eastAsia="nl-BE"/>
        </w:rPr>
        <w:t>Er wordt ingezet op drie strategische locaties:</w:t>
      </w:r>
    </w:p>
    <w:p w:rsidR="00B119AC" w:rsidRPr="00B119AC" w:rsidRDefault="00B119AC" w:rsidP="00B119AC">
      <w:pPr>
        <w:numPr>
          <w:ilvl w:val="0"/>
          <w:numId w:val="14"/>
        </w:numPr>
        <w:contextualSpacing/>
        <w:rPr>
          <w:rFonts w:eastAsia="Times New Roman"/>
          <w:szCs w:val="24"/>
          <w:lang w:eastAsia="nl-BE"/>
        </w:rPr>
      </w:pPr>
      <w:r w:rsidRPr="00B119AC">
        <w:rPr>
          <w:rFonts w:eastAsia="Times New Roman"/>
          <w:szCs w:val="24"/>
          <w:lang w:eastAsia="nl-BE"/>
        </w:rPr>
        <w:t>Het administratief hart, met het gemeentehuis, de school, het OCMW, het woonzorgcentrum en de supermarkt;</w:t>
      </w:r>
    </w:p>
    <w:p w:rsidR="00B119AC" w:rsidRPr="00B119AC" w:rsidRDefault="00B119AC" w:rsidP="00B119AC">
      <w:pPr>
        <w:numPr>
          <w:ilvl w:val="0"/>
          <w:numId w:val="14"/>
        </w:numPr>
        <w:contextualSpacing/>
        <w:rPr>
          <w:rFonts w:eastAsia="Times New Roman"/>
          <w:szCs w:val="24"/>
          <w:lang w:eastAsia="nl-BE"/>
        </w:rPr>
      </w:pPr>
      <w:r w:rsidRPr="00B119AC">
        <w:rPr>
          <w:rFonts w:eastAsia="Times New Roman"/>
          <w:szCs w:val="24"/>
          <w:lang w:eastAsia="nl-BE"/>
        </w:rPr>
        <w:t xml:space="preserve">Het oud station, dat opnieuw een openbaarvervoersknooppunt voor </w:t>
      </w:r>
      <w:proofErr w:type="spellStart"/>
      <w:r w:rsidRPr="00B119AC">
        <w:rPr>
          <w:rFonts w:eastAsia="Times New Roman"/>
          <w:szCs w:val="24"/>
          <w:lang w:eastAsia="nl-BE"/>
        </w:rPr>
        <w:t>Geetbets</w:t>
      </w:r>
      <w:proofErr w:type="spellEnd"/>
      <w:r w:rsidRPr="00B119AC">
        <w:rPr>
          <w:rFonts w:eastAsia="Times New Roman"/>
          <w:szCs w:val="24"/>
          <w:lang w:eastAsia="nl-BE"/>
        </w:rPr>
        <w:t xml:space="preserve"> kan worden</w:t>
      </w:r>
    </w:p>
    <w:p w:rsidR="00B119AC" w:rsidRPr="00B119AC" w:rsidRDefault="00B119AC" w:rsidP="00B119AC">
      <w:pPr>
        <w:numPr>
          <w:ilvl w:val="0"/>
          <w:numId w:val="14"/>
        </w:numPr>
        <w:contextualSpacing/>
        <w:rPr>
          <w:rFonts w:eastAsia="Times New Roman"/>
          <w:szCs w:val="24"/>
          <w:lang w:eastAsia="nl-BE"/>
        </w:rPr>
      </w:pPr>
      <w:r w:rsidRPr="00B119AC">
        <w:rPr>
          <w:rFonts w:eastAsia="Times New Roman"/>
          <w:szCs w:val="24"/>
          <w:lang w:eastAsia="nl-BE"/>
        </w:rPr>
        <w:t xml:space="preserve">De Warande, dat zowel lokale voorzieningen voor </w:t>
      </w:r>
      <w:proofErr w:type="spellStart"/>
      <w:r w:rsidRPr="00B119AC">
        <w:rPr>
          <w:rFonts w:eastAsia="Times New Roman"/>
          <w:szCs w:val="24"/>
          <w:lang w:eastAsia="nl-BE"/>
        </w:rPr>
        <w:t>Rummen</w:t>
      </w:r>
      <w:proofErr w:type="spellEnd"/>
      <w:r w:rsidRPr="00B119AC">
        <w:rPr>
          <w:rFonts w:eastAsia="Times New Roman"/>
          <w:szCs w:val="24"/>
          <w:lang w:eastAsia="nl-BE"/>
        </w:rPr>
        <w:t xml:space="preserve"> als een gemeentelijke sport- en </w:t>
      </w:r>
      <w:proofErr w:type="spellStart"/>
      <w:r w:rsidRPr="00B119AC">
        <w:rPr>
          <w:rFonts w:eastAsia="Times New Roman"/>
          <w:szCs w:val="24"/>
          <w:lang w:eastAsia="nl-BE"/>
        </w:rPr>
        <w:t>recreatiehub</w:t>
      </w:r>
      <w:proofErr w:type="spellEnd"/>
      <w:r w:rsidRPr="00B119AC">
        <w:rPr>
          <w:rFonts w:eastAsia="Times New Roman"/>
          <w:szCs w:val="24"/>
          <w:lang w:eastAsia="nl-BE"/>
        </w:rPr>
        <w:t xml:space="preserve"> kan bevatten</w:t>
      </w:r>
    </w:p>
    <w:p w:rsidR="00B119AC" w:rsidRPr="00B119AC" w:rsidRDefault="00B119AC" w:rsidP="00B119AC">
      <w:pPr>
        <w:rPr>
          <w:rFonts w:eastAsia="Times New Roman"/>
          <w:szCs w:val="24"/>
          <w:lang w:eastAsia="nl-BE"/>
        </w:rPr>
      </w:pPr>
    </w:p>
    <w:p w:rsidR="00B119AC" w:rsidRPr="00B119AC" w:rsidRDefault="00B119AC" w:rsidP="00B119AC">
      <w:pPr>
        <w:rPr>
          <w:rFonts w:eastAsia="Times New Roman"/>
          <w:szCs w:val="24"/>
          <w:lang w:eastAsia="nl-NL"/>
        </w:rPr>
      </w:pPr>
      <w:r w:rsidRPr="00B119AC">
        <w:rPr>
          <w:rFonts w:eastAsia="Times New Roman"/>
          <w:szCs w:val="24"/>
          <w:lang w:eastAsia="nl-NL"/>
        </w:rPr>
        <w:t xml:space="preserve">In een eerste fase wordt voor de drie strategische locaties informatie verzameld, in  dialoog met de inwoners, de school, het rusthuis, de verenigingen,… om ieders wensen en noden naar de toekomst te kennen. </w:t>
      </w:r>
    </w:p>
    <w:p w:rsidR="00B119AC" w:rsidRPr="00B119AC" w:rsidRDefault="00B119AC" w:rsidP="00B119AC">
      <w:pPr>
        <w:rPr>
          <w:rFonts w:eastAsia="Times New Roman"/>
          <w:szCs w:val="24"/>
          <w:lang w:eastAsia="nl-NL"/>
        </w:rPr>
      </w:pPr>
      <w:r w:rsidRPr="00B119AC">
        <w:rPr>
          <w:rFonts w:eastAsia="Times New Roman"/>
          <w:szCs w:val="24"/>
          <w:lang w:eastAsia="nl-NL"/>
        </w:rPr>
        <w:t xml:space="preserve">In de tweede fase wordt door ontwerpend onderzoek bepaald hoe deze locaties op een kwalitatieve manier kunnen ingevuld worden (openbaar domein, duurzame mobiliteit, groen, …). Door de na te streven kwaliteitscriteria in beeld te brengen, kunnen deze plaatsen uitgroeien tot de voorbeeldsites binnen de gemeente en voor andere gemeenten. </w:t>
      </w:r>
    </w:p>
    <w:p w:rsidR="00B119AC" w:rsidRPr="00B119AC" w:rsidRDefault="00B119AC" w:rsidP="00B119AC">
      <w:pPr>
        <w:rPr>
          <w:rFonts w:eastAsia="Times New Roman"/>
          <w:szCs w:val="24"/>
          <w:lang w:eastAsia="nl-NL"/>
        </w:rPr>
      </w:pPr>
    </w:p>
    <w:p w:rsidR="00B119AC" w:rsidRPr="00B119AC" w:rsidRDefault="00B119AC" w:rsidP="00B119AC">
      <w:pPr>
        <w:rPr>
          <w:rFonts w:eastAsia="Times New Roman"/>
          <w:szCs w:val="24"/>
          <w:lang w:eastAsia="nl-NL"/>
        </w:rPr>
      </w:pPr>
      <w:r w:rsidRPr="00B119AC">
        <w:rPr>
          <w:rFonts w:eastAsia="Times New Roman"/>
          <w:szCs w:val="24"/>
          <w:lang w:eastAsia="nl-NL"/>
        </w:rPr>
        <w:t>Dit wordt samengebracht in een beeldend masterplan met aanduiding en invulling van de strategische locaties. “Het eindresultaat moet een werkinstrument zijn voor het bestuur, maar de aanpak zelf kan ook inspirerend zijn voor andere gemeenten</w:t>
      </w:r>
      <w:r w:rsidRPr="00B119AC">
        <w:rPr>
          <w:rFonts w:eastAsia="Times New Roman"/>
          <w:szCs w:val="24"/>
          <w:lang w:eastAsia="nl-BE"/>
        </w:rPr>
        <w:t xml:space="preserve">”, zegt Ann </w:t>
      </w:r>
      <w:proofErr w:type="spellStart"/>
      <w:r w:rsidRPr="00B119AC">
        <w:rPr>
          <w:rFonts w:eastAsia="Times New Roman"/>
          <w:szCs w:val="24"/>
          <w:lang w:eastAsia="nl-BE"/>
        </w:rPr>
        <w:t>Schevenels</w:t>
      </w:r>
      <w:proofErr w:type="spellEnd"/>
      <w:r w:rsidRPr="00B119AC">
        <w:rPr>
          <w:rFonts w:eastAsia="Times New Roman"/>
          <w:szCs w:val="24"/>
          <w:lang w:eastAsia="nl-BE"/>
        </w:rPr>
        <w:t>, gedeputeerde voor ruimtelijke planning</w:t>
      </w:r>
      <w:r w:rsidRPr="00B119AC">
        <w:rPr>
          <w:rFonts w:eastAsia="Times New Roman"/>
          <w:szCs w:val="24"/>
          <w:lang w:eastAsia="nl-NL"/>
        </w:rPr>
        <w:t>.</w:t>
      </w:r>
    </w:p>
    <w:p w:rsidR="00B119AC" w:rsidRPr="00B119AC" w:rsidRDefault="00B119AC" w:rsidP="00B119AC">
      <w:pPr>
        <w:rPr>
          <w:rFonts w:eastAsia="Times New Roman"/>
          <w:szCs w:val="24"/>
          <w:lang w:eastAsia="nl-NL"/>
        </w:rPr>
      </w:pPr>
      <w:r w:rsidRPr="00B119AC">
        <w:rPr>
          <w:rFonts w:eastAsia="Times New Roman"/>
          <w:szCs w:val="24"/>
          <w:lang w:eastAsia="nl-NL"/>
        </w:rPr>
        <w:t>Dit project kan rekenen op een budget van 30.000 euro van de provincie.</w:t>
      </w: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180D6D3D"/>
    <w:multiLevelType w:val="hybridMultilevel"/>
    <w:tmpl w:val="4184F9DE"/>
    <w:lvl w:ilvl="0" w:tplc="87B253E0">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AC"/>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19AC"/>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4A334FE6.dotm</Template>
  <TotalTime>1</TotalTime>
  <Pages>1</Pages>
  <Words>272</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1</cp:revision>
  <dcterms:created xsi:type="dcterms:W3CDTF">2018-05-24T13:03:00Z</dcterms:created>
  <dcterms:modified xsi:type="dcterms:W3CDTF">2018-05-24T13:04:00Z</dcterms:modified>
</cp:coreProperties>
</file>